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469965E6" w:rsidR="000972EF" w:rsidRPr="000972EF" w:rsidRDefault="00CE21E7" w:rsidP="00CE21E7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Papilon/Papillon</w:t>
            </w:r>
          </w:p>
        </w:tc>
        <w:tc>
          <w:tcPr>
            <w:tcW w:w="4549" w:type="dxa"/>
          </w:tcPr>
          <w:p w14:paraId="7F02FD12" w14:textId="160718A2" w:rsidR="000972EF" w:rsidRPr="000972EF" w:rsidRDefault="00773C94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noProof/>
                <w:sz w:val="36"/>
                <w:szCs w:val="48"/>
                <w:lang w:eastAsia="cs-CZ"/>
              </w:rPr>
              <w:drawing>
                <wp:inline distT="0" distB="0" distL="0" distR="0" wp14:anchorId="2948ACEF" wp14:editId="6DAFC8A4">
                  <wp:extent cx="2438400" cy="1876425"/>
                  <wp:effectExtent l="0" t="0" r="0" b="9525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apilon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187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96"/>
        <w:gridCol w:w="1995"/>
        <w:gridCol w:w="2295"/>
        <w:gridCol w:w="2006"/>
        <w:gridCol w:w="2054"/>
      </w:tblGrid>
      <w:tr w:rsidR="006A6FB0" w14:paraId="0DBBDAB2" w14:textId="77777777" w:rsidTr="006A6FB0">
        <w:trPr>
          <w:trHeight w:val="873"/>
        </w:trPr>
        <w:tc>
          <w:tcPr>
            <w:tcW w:w="84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5C9765AD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</w:tcPr>
          <w:p w14:paraId="6FD977B2" w14:textId="7B684708" w:rsidR="000972EF" w:rsidRPr="00865185" w:rsidRDefault="00CE21E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</w:p>
        </w:tc>
        <w:tc>
          <w:tcPr>
            <w:tcW w:w="2075" w:type="dxa"/>
          </w:tcPr>
          <w:p w14:paraId="04D1D37D" w14:textId="77777777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0AB2493" w14:textId="5F3AF8DD" w:rsidR="000972EF" w:rsidRPr="00865185" w:rsidRDefault="007F1A8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0A6DDCA" w14:textId="4B421A4C" w:rsidR="000972EF" w:rsidRPr="00865185" w:rsidRDefault="001A3D1B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</w:t>
            </w:r>
            <w:r w:rsidR="00E52CA8">
              <w:rPr>
                <w:rFonts w:ascii="Microsoft Sans Serif" w:hAnsi="Microsoft Sans Serif" w:cs="Microsoft Sans Serif"/>
                <w:sz w:val="22"/>
                <w:szCs w:val="32"/>
              </w:rPr>
              <w:t>hov n</w:t>
            </w:r>
            <w:r w:rsidR="00E52CA8"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a zvážení, v případě zaškrtnutí políčka „závažný/severe“ </w:t>
            </w:r>
            <w:r w:rsidR="00E52CA8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949BCFD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0C8C3290" w14:textId="6B209716" w:rsidR="000972EF" w:rsidRPr="00865185" w:rsidRDefault="00CE21E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Korneální dystrofie – epiteliální/ stromální</w:t>
            </w:r>
          </w:p>
        </w:tc>
        <w:tc>
          <w:tcPr>
            <w:tcW w:w="2075" w:type="dxa"/>
          </w:tcPr>
          <w:p w14:paraId="797C6F16" w14:textId="77777777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35BEA8B6" w14:textId="0909AE17" w:rsidR="000972EF" w:rsidRPr="00865185" w:rsidRDefault="007F1A8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6E5B228F" w14:textId="57F487BD" w:rsidR="000972EF" w:rsidRPr="00865185" w:rsidRDefault="00686FBC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</w:t>
            </w:r>
            <w:r w:rsidR="00E52CA8">
              <w:rPr>
                <w:rFonts w:ascii="Microsoft Sans Serif" w:hAnsi="Microsoft Sans Serif" w:cs="Microsoft Sans Serif"/>
                <w:sz w:val="22"/>
                <w:szCs w:val="32"/>
              </w:rPr>
              <w:t>hov n</w:t>
            </w:r>
            <w:r w:rsidR="00E52CA8"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a zvážení, v případě zaškrtnutí políčka „závažný/severe“ </w:t>
            </w:r>
            <w:r w:rsidR="00E52CA8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4A2F2DB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</w:tcPr>
          <w:p w14:paraId="0619F43D" w14:textId="77777777" w:rsidR="000972EF" w:rsidRDefault="00CE21E7" w:rsidP="00CE21E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Persistentní pupilární membrána</w:t>
            </w:r>
          </w:p>
          <w:p w14:paraId="32AA9C87" w14:textId="0541C118" w:rsidR="00CE21E7" w:rsidRPr="007F1A8D" w:rsidRDefault="00E52CA8" w:rsidP="007F1A8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PPM</w:t>
            </w:r>
          </w:p>
        </w:tc>
        <w:tc>
          <w:tcPr>
            <w:tcW w:w="2075" w:type="dxa"/>
          </w:tcPr>
          <w:p w14:paraId="5643C1EE" w14:textId="443CC997" w:rsidR="000972EF" w:rsidRPr="00865185" w:rsidRDefault="00CE21E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</w:tc>
        <w:tc>
          <w:tcPr>
            <w:tcW w:w="2075" w:type="dxa"/>
          </w:tcPr>
          <w:p w14:paraId="0073ADF8" w14:textId="46742051" w:rsidR="000972EF" w:rsidRPr="00865185" w:rsidRDefault="007F1A8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70E5A2C9" w14:textId="7B05082C" w:rsidR="000972EF" w:rsidRPr="00865185" w:rsidRDefault="00CE21E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6A6FB0" w14:paraId="3EBF8B2B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6A4B87E9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</w:tcPr>
          <w:p w14:paraId="6EA9D301" w14:textId="159CD50B" w:rsidR="000972EF" w:rsidRPr="00865185" w:rsidRDefault="00CE21E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0410B3A5" w14:textId="77777777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FC8722C" w14:textId="579C6C7E" w:rsidR="000972EF" w:rsidRPr="00865185" w:rsidRDefault="007F1A8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17D0C26D" w14:textId="20AA53BF" w:rsidR="000972EF" w:rsidRPr="00865185" w:rsidRDefault="00CE21E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65185" w14:paraId="10A935A8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554AB39B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</w:tcPr>
          <w:p w14:paraId="2DD929FC" w14:textId="31EAB2DF" w:rsidR="00865185" w:rsidRPr="00865185" w:rsidRDefault="00CE21E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Degenerace sklivce</w:t>
            </w:r>
          </w:p>
        </w:tc>
        <w:tc>
          <w:tcPr>
            <w:tcW w:w="2075" w:type="dxa"/>
          </w:tcPr>
          <w:p w14:paraId="7F2C78DE" w14:textId="1F6F8CF9" w:rsidR="00865185" w:rsidRPr="00865185" w:rsidRDefault="00CE21E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syneresis</w:t>
            </w:r>
          </w:p>
        </w:tc>
        <w:tc>
          <w:tcPr>
            <w:tcW w:w="2075" w:type="dxa"/>
          </w:tcPr>
          <w:p w14:paraId="6825D20F" w14:textId="56CC22A0" w:rsidR="00865185" w:rsidRPr="00865185" w:rsidRDefault="007F1A8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DF87B92" w14:textId="3D6B8E9F" w:rsidR="00865185" w:rsidRPr="00865185" w:rsidRDefault="00CE21E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865185" w14:paraId="24CB0390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467C288D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075" w:type="dxa"/>
          </w:tcPr>
          <w:p w14:paraId="3E4C53D6" w14:textId="77777777" w:rsidR="00865185" w:rsidRDefault="00CE21E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atrofie</w:t>
            </w:r>
          </w:p>
          <w:p w14:paraId="242C7DBE" w14:textId="233916EC" w:rsidR="00E52CA8" w:rsidRPr="00865185" w:rsidRDefault="00E52CA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PRA</w:t>
            </w:r>
          </w:p>
        </w:tc>
        <w:tc>
          <w:tcPr>
            <w:tcW w:w="2075" w:type="dxa"/>
          </w:tcPr>
          <w:p w14:paraId="74DB17BC" w14:textId="3E60AE0A" w:rsidR="00865185" w:rsidRDefault="00CE21E7" w:rsidP="00CE21E7">
            <w:pPr>
              <w:pStyle w:val="Odstavecseseznamem"/>
              <w:numPr>
                <w:ilvl w:val="0"/>
                <w:numId w:val="2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Nedefinovaná</w:t>
            </w:r>
          </w:p>
          <w:p w14:paraId="59E0B7AA" w14:textId="0BCD4A91" w:rsidR="00CE21E7" w:rsidRPr="00CE21E7" w:rsidRDefault="00CE21E7" w:rsidP="00CE21E7">
            <w:pPr>
              <w:pStyle w:val="Odstavecseseznamem"/>
              <w:numPr>
                <w:ilvl w:val="0"/>
                <w:numId w:val="2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PRA-CNGB1</w:t>
            </w:r>
          </w:p>
        </w:tc>
        <w:tc>
          <w:tcPr>
            <w:tcW w:w="2075" w:type="dxa"/>
          </w:tcPr>
          <w:p w14:paraId="5DB25DF0" w14:textId="7A7146E7" w:rsidR="00865185" w:rsidRDefault="00773C94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</w:t>
            </w:r>
            <w:r w:rsidR="007F1A8D">
              <w:rPr>
                <w:rFonts w:ascii="Microsoft Sans Serif" w:hAnsi="Microsoft Sans Serif" w:cs="Microsoft Sans Serif"/>
                <w:sz w:val="22"/>
                <w:szCs w:val="32"/>
              </w:rPr>
              <w:t xml:space="preserve"> NE</w:t>
            </w:r>
          </w:p>
          <w:p w14:paraId="1CF2E634" w14:textId="5A5B03E5" w:rsidR="00CE21E7" w:rsidRPr="00865185" w:rsidRDefault="00773C94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 Autosomálně recesivní, mutace v genu CNGB1</w:t>
            </w:r>
          </w:p>
        </w:tc>
        <w:tc>
          <w:tcPr>
            <w:tcW w:w="2075" w:type="dxa"/>
          </w:tcPr>
          <w:p w14:paraId="2D760C85" w14:textId="0D619D45" w:rsidR="00865185" w:rsidRPr="00865185" w:rsidRDefault="00CE21E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773C94" w14:paraId="23BD271F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462A633B" w14:textId="2709AD8B" w:rsidR="00773C94" w:rsidRDefault="00773C94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G</w:t>
            </w:r>
          </w:p>
        </w:tc>
        <w:tc>
          <w:tcPr>
            <w:tcW w:w="2075" w:type="dxa"/>
          </w:tcPr>
          <w:p w14:paraId="632DA98B" w14:textId="6BBAD26D" w:rsidR="00773C94" w:rsidRDefault="00773C94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Dědičné onemocnění sítnice (IRD)</w:t>
            </w:r>
          </w:p>
        </w:tc>
        <w:tc>
          <w:tcPr>
            <w:tcW w:w="2075" w:type="dxa"/>
          </w:tcPr>
          <w:p w14:paraId="69CE34E7" w14:textId="6A1B014A" w:rsidR="00773C94" w:rsidRDefault="00773C94" w:rsidP="00773C94">
            <w:pPr>
              <w:pStyle w:val="Odstavecseseznamem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Změny na ERG, degenerace fundu patrné okolo 8,5 roku</w:t>
            </w:r>
          </w:p>
        </w:tc>
        <w:tc>
          <w:tcPr>
            <w:tcW w:w="2075" w:type="dxa"/>
          </w:tcPr>
          <w:p w14:paraId="26D061FA" w14:textId="1F3A0F9D" w:rsidR="00773C94" w:rsidRDefault="007F1A8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</w:t>
            </w:r>
            <w:r w:rsidR="00773C94">
              <w:rPr>
                <w:rFonts w:ascii="Microsoft Sans Serif" w:hAnsi="Microsoft Sans Serif" w:cs="Microsoft Sans Serif"/>
                <w:sz w:val="22"/>
                <w:szCs w:val="32"/>
              </w:rPr>
              <w:t>utosomálně dominantní</w:t>
            </w:r>
          </w:p>
        </w:tc>
        <w:tc>
          <w:tcPr>
            <w:tcW w:w="2075" w:type="dxa"/>
          </w:tcPr>
          <w:p w14:paraId="234B886B" w14:textId="015F81DF" w:rsidR="00773C94" w:rsidRDefault="00773C94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133789D8" w14:textId="27A6FE1B" w:rsidR="006A6FB0" w:rsidRPr="006A6FB0" w:rsidRDefault="006A6FB0" w:rsidP="007F1A8D">
      <w:pPr>
        <w:spacing w:before="200"/>
        <w:jc w:val="center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C7E87" w14:textId="77777777" w:rsidR="00894127" w:rsidRDefault="00894127" w:rsidP="000972EF">
      <w:pPr>
        <w:spacing w:after="0" w:line="240" w:lineRule="auto"/>
      </w:pPr>
      <w:r>
        <w:separator/>
      </w:r>
    </w:p>
  </w:endnote>
  <w:endnote w:type="continuationSeparator" w:id="0">
    <w:p w14:paraId="6994A7C4" w14:textId="77777777" w:rsidR="00894127" w:rsidRDefault="00894127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38A08" w14:textId="77777777" w:rsidR="00894127" w:rsidRDefault="00894127" w:rsidP="000972EF">
      <w:pPr>
        <w:spacing w:after="0" w:line="240" w:lineRule="auto"/>
      </w:pPr>
      <w:r>
        <w:separator/>
      </w:r>
    </w:p>
  </w:footnote>
  <w:footnote w:type="continuationSeparator" w:id="0">
    <w:p w14:paraId="00E35081" w14:textId="77777777" w:rsidR="00894127" w:rsidRDefault="00894127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EndPr/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50428"/>
    <w:multiLevelType w:val="hybridMultilevel"/>
    <w:tmpl w:val="300A6836"/>
    <w:lvl w:ilvl="0" w:tplc="9EBE8ED0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4A4DFB"/>
    <w:multiLevelType w:val="hybridMultilevel"/>
    <w:tmpl w:val="8436B4D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178679">
    <w:abstractNumId w:val="0"/>
  </w:num>
  <w:num w:numId="2" w16cid:durableId="1641105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988"/>
    <w:rsid w:val="000972EF"/>
    <w:rsid w:val="00161F3B"/>
    <w:rsid w:val="001A3D1B"/>
    <w:rsid w:val="002206AC"/>
    <w:rsid w:val="002E05F2"/>
    <w:rsid w:val="00301F39"/>
    <w:rsid w:val="00384979"/>
    <w:rsid w:val="00402988"/>
    <w:rsid w:val="004C1DA7"/>
    <w:rsid w:val="00576244"/>
    <w:rsid w:val="00655705"/>
    <w:rsid w:val="00686FBC"/>
    <w:rsid w:val="006A6FB0"/>
    <w:rsid w:val="00773C94"/>
    <w:rsid w:val="007A315C"/>
    <w:rsid w:val="007F1A8D"/>
    <w:rsid w:val="00865185"/>
    <w:rsid w:val="00894127"/>
    <w:rsid w:val="008962B5"/>
    <w:rsid w:val="00990DEA"/>
    <w:rsid w:val="00A1193A"/>
    <w:rsid w:val="00A317E5"/>
    <w:rsid w:val="00C13DEF"/>
    <w:rsid w:val="00C36439"/>
    <w:rsid w:val="00CE21E7"/>
    <w:rsid w:val="00CF199B"/>
    <w:rsid w:val="00DF609E"/>
    <w:rsid w:val="00E5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2</TotalTime>
  <Pages>2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5</cp:revision>
  <dcterms:created xsi:type="dcterms:W3CDTF">2025-02-03T22:59:00Z</dcterms:created>
  <dcterms:modified xsi:type="dcterms:W3CDTF">2025-04-05T08:37:00Z</dcterms:modified>
</cp:coreProperties>
</file>